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8BF3" w14:textId="77777777" w:rsidR="00DD52ED" w:rsidRPr="006C452B" w:rsidRDefault="00DD52ED" w:rsidP="00DD52ED">
      <w:pPr>
        <w:pStyle w:val="Lijstalinea"/>
        <w:ind w:left="1080"/>
        <w:rPr>
          <w:rFonts w:ascii="Arial"/>
          <w:b/>
          <w:i/>
        </w:rPr>
      </w:pPr>
      <w:r w:rsidRPr="006C452B">
        <w:rPr>
          <w:rFonts w:ascii="Arial"/>
          <w:b/>
          <w:i/>
        </w:rPr>
        <w:t xml:space="preserve">Duurzaamheidsaspecten </w:t>
      </w:r>
      <w:r>
        <w:rPr>
          <w:rFonts w:ascii="Arial"/>
          <w:b/>
          <w:i/>
        </w:rPr>
        <w:t>voor onderzoek laag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DD52ED" w:rsidRPr="006C452B" w14:paraId="29A4FCAF" w14:textId="77777777" w:rsidTr="00DD52ED">
        <w:tc>
          <w:tcPr>
            <w:tcW w:w="2547" w:type="dxa"/>
          </w:tcPr>
          <w:p w14:paraId="5D0FC91C" w14:textId="77777777" w:rsidR="00DD52ED" w:rsidRPr="006C452B" w:rsidRDefault="00DD52ED" w:rsidP="0038659D">
            <w:pPr>
              <w:rPr>
                <w:b/>
                <w:szCs w:val="22"/>
              </w:rPr>
            </w:pPr>
            <w:r w:rsidRPr="006C452B">
              <w:rPr>
                <w:b/>
                <w:szCs w:val="22"/>
              </w:rPr>
              <w:t>Afwegingsaspect</w:t>
            </w:r>
          </w:p>
        </w:tc>
        <w:tc>
          <w:tcPr>
            <w:tcW w:w="5670" w:type="dxa"/>
          </w:tcPr>
          <w:p w14:paraId="41A31D39" w14:textId="77777777" w:rsidR="00DD52ED" w:rsidRPr="006C452B" w:rsidRDefault="00DD52ED" w:rsidP="0038659D">
            <w:pPr>
              <w:rPr>
                <w:b/>
                <w:szCs w:val="22"/>
              </w:rPr>
            </w:pPr>
            <w:r w:rsidRPr="006C452B">
              <w:rPr>
                <w:b/>
                <w:szCs w:val="22"/>
              </w:rPr>
              <w:t>Uitwerking</w:t>
            </w:r>
          </w:p>
        </w:tc>
      </w:tr>
      <w:tr w:rsidR="00DD52ED" w:rsidRPr="006C452B" w14:paraId="7496884A" w14:textId="77777777" w:rsidTr="00DD52ED">
        <w:tc>
          <w:tcPr>
            <w:tcW w:w="2547" w:type="dxa"/>
          </w:tcPr>
          <w:p w14:paraId="397E8B68" w14:textId="77777777" w:rsidR="00DD52ED" w:rsidRPr="00C44377" w:rsidRDefault="00DD52ED" w:rsidP="0038659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Veiligheid</w:t>
            </w:r>
          </w:p>
        </w:tc>
        <w:tc>
          <w:tcPr>
            <w:tcW w:w="5670" w:type="dxa"/>
          </w:tcPr>
          <w:p w14:paraId="46B6F9B6" w14:textId="77777777" w:rsidR="00DD52ED" w:rsidRPr="00DD52ED" w:rsidRDefault="00DD52ED" w:rsidP="0038659D">
            <w:pPr>
              <w:rPr>
                <w:i/>
                <w:sz w:val="20"/>
                <w:szCs w:val="22"/>
              </w:rPr>
            </w:pPr>
            <w:r w:rsidRPr="00DD52ED">
              <w:rPr>
                <w:i/>
                <w:sz w:val="20"/>
                <w:szCs w:val="22"/>
              </w:rPr>
              <w:t>Risico op de directe omgeving</w:t>
            </w:r>
          </w:p>
        </w:tc>
      </w:tr>
      <w:tr w:rsidR="00DD52ED" w:rsidRPr="006C452B" w14:paraId="560E79FD" w14:textId="77777777" w:rsidTr="00DD52ED">
        <w:tc>
          <w:tcPr>
            <w:tcW w:w="2547" w:type="dxa"/>
          </w:tcPr>
          <w:p w14:paraId="4DF78288" w14:textId="77777777" w:rsidR="00DD52ED" w:rsidRPr="00C44377" w:rsidRDefault="00DD52ED" w:rsidP="0038659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2B577ACB" w14:textId="77777777" w:rsidR="00DD52ED" w:rsidRPr="00C44377" w:rsidRDefault="00DD52ED" w:rsidP="0038659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Vervoer gevaarlijke stoffen</w:t>
            </w:r>
          </w:p>
        </w:tc>
      </w:tr>
      <w:tr w:rsidR="00DD52ED" w:rsidRPr="006C452B" w14:paraId="4CC5A170" w14:textId="77777777" w:rsidTr="00DD52ED">
        <w:tc>
          <w:tcPr>
            <w:tcW w:w="2547" w:type="dxa"/>
          </w:tcPr>
          <w:p w14:paraId="046ABA40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0D77ECD7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Risico’s van industriële bedrijven: productie en opslag</w:t>
            </w:r>
          </w:p>
        </w:tc>
      </w:tr>
      <w:tr w:rsidR="00DD52ED" w:rsidRPr="006C452B" w14:paraId="4E5338E2" w14:textId="77777777" w:rsidTr="00DD52ED">
        <w:tc>
          <w:tcPr>
            <w:tcW w:w="2547" w:type="dxa"/>
          </w:tcPr>
          <w:p w14:paraId="54CF1B68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Gezondheid</w:t>
            </w:r>
          </w:p>
        </w:tc>
        <w:tc>
          <w:tcPr>
            <w:tcW w:w="5670" w:type="dxa"/>
          </w:tcPr>
          <w:p w14:paraId="285B36D4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DD52ED">
              <w:rPr>
                <w:i/>
                <w:sz w:val="20"/>
                <w:szCs w:val="22"/>
              </w:rPr>
              <w:t>Risico op de directe omgeving</w:t>
            </w:r>
          </w:p>
        </w:tc>
      </w:tr>
      <w:tr w:rsidR="00DD52ED" w:rsidRPr="006C452B" w14:paraId="230CE922" w14:textId="77777777" w:rsidTr="00DD52ED">
        <w:tc>
          <w:tcPr>
            <w:tcW w:w="2547" w:type="dxa"/>
          </w:tcPr>
          <w:p w14:paraId="69BA1615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22EE179F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Bodem- en waterverontreiniging</w:t>
            </w:r>
          </w:p>
        </w:tc>
      </w:tr>
      <w:tr w:rsidR="00DD52ED" w:rsidRPr="006C452B" w14:paraId="19E12173" w14:textId="77777777" w:rsidTr="00DD52ED">
        <w:tc>
          <w:tcPr>
            <w:tcW w:w="2547" w:type="dxa"/>
          </w:tcPr>
          <w:p w14:paraId="415883EF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7BCA45B5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Emissies naar lucht en geluid in directe omgeving</w:t>
            </w:r>
          </w:p>
        </w:tc>
      </w:tr>
      <w:tr w:rsidR="00DD52ED" w:rsidRPr="006C452B" w14:paraId="710CBE8F" w14:textId="77777777" w:rsidTr="00DD52ED">
        <w:tc>
          <w:tcPr>
            <w:tcW w:w="2547" w:type="dxa"/>
          </w:tcPr>
          <w:p w14:paraId="6CCCF372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Toekomstgerichtheid</w:t>
            </w:r>
          </w:p>
        </w:tc>
        <w:tc>
          <w:tcPr>
            <w:tcW w:w="5670" w:type="dxa"/>
          </w:tcPr>
          <w:p w14:paraId="0DA43EE0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Bijdrage aan klimaatverandering</w:t>
            </w:r>
            <w:r>
              <w:rPr>
                <w:sz w:val="20"/>
                <w:szCs w:val="22"/>
              </w:rPr>
              <w:t>: water en CO</w:t>
            </w:r>
            <w:r w:rsidRPr="00DD52ED">
              <w:rPr>
                <w:sz w:val="20"/>
                <w:szCs w:val="22"/>
                <w:vertAlign w:val="subscript"/>
              </w:rPr>
              <w:t>2</w:t>
            </w:r>
          </w:p>
        </w:tc>
      </w:tr>
      <w:tr w:rsidR="00DD52ED" w:rsidRPr="006C452B" w14:paraId="56B7E058" w14:textId="77777777" w:rsidTr="00DD52ED">
        <w:tc>
          <w:tcPr>
            <w:tcW w:w="2547" w:type="dxa"/>
          </w:tcPr>
          <w:p w14:paraId="10F77414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002CEE20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 xml:space="preserve">Effecten op lange termijn: </w:t>
            </w:r>
            <w:r w:rsidRPr="00C44377">
              <w:rPr>
                <w:sz w:val="20"/>
                <w:szCs w:val="22"/>
              </w:rPr>
              <w:t>capaciteitsproblemen</w:t>
            </w:r>
            <w:r>
              <w:rPr>
                <w:sz w:val="20"/>
                <w:szCs w:val="22"/>
              </w:rPr>
              <w:t xml:space="preserve"> kun je nog verder uitbreiden?</w:t>
            </w:r>
          </w:p>
        </w:tc>
      </w:tr>
      <w:tr w:rsidR="00DD52ED" w:rsidRPr="006C452B" w14:paraId="192740B9" w14:textId="77777777" w:rsidTr="00DD52ED">
        <w:tc>
          <w:tcPr>
            <w:tcW w:w="2547" w:type="dxa"/>
          </w:tcPr>
          <w:p w14:paraId="67267BF1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Economie</w:t>
            </w:r>
          </w:p>
        </w:tc>
        <w:tc>
          <w:tcPr>
            <w:tcW w:w="5670" w:type="dxa"/>
          </w:tcPr>
          <w:p w14:paraId="4A6DAAF6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Aanlegkosten: wegen, riolering, leidingen:</w:t>
            </w:r>
          </w:p>
          <w:p w14:paraId="6C44741C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Sluit het project aan bij huidige bebouwing dan is dit beter betaalbaar dan wanneer je een nieuw gebied moet inrichten.</w:t>
            </w:r>
          </w:p>
        </w:tc>
      </w:tr>
      <w:tr w:rsidR="00DD52ED" w:rsidRPr="006C452B" w14:paraId="63F334A8" w14:textId="77777777" w:rsidTr="00DD52ED">
        <w:tc>
          <w:tcPr>
            <w:tcW w:w="2547" w:type="dxa"/>
          </w:tcPr>
          <w:p w14:paraId="11EAB813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74A47396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Uitstraling naar andere projecten (bv Stikstof)</w:t>
            </w:r>
          </w:p>
        </w:tc>
      </w:tr>
      <w:tr w:rsidR="00DD52ED" w:rsidRPr="006C452B" w14:paraId="035E7AB1" w14:textId="77777777" w:rsidTr="00DD52ED">
        <w:tc>
          <w:tcPr>
            <w:tcW w:w="2547" w:type="dxa"/>
          </w:tcPr>
          <w:p w14:paraId="0437F1EB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71487286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Impact omgeving bij realisatie (overlast, e.d.</w:t>
            </w:r>
            <w:r>
              <w:rPr>
                <w:sz w:val="20"/>
                <w:szCs w:val="22"/>
              </w:rPr>
              <w:t xml:space="preserve"> tijdens de aanleg</w:t>
            </w:r>
            <w:r w:rsidRPr="00C44377">
              <w:rPr>
                <w:sz w:val="20"/>
                <w:szCs w:val="22"/>
              </w:rPr>
              <w:t>)</w:t>
            </w:r>
          </w:p>
        </w:tc>
      </w:tr>
      <w:tr w:rsidR="00DD52ED" w:rsidRPr="006C452B" w14:paraId="72E406BE" w14:textId="77777777" w:rsidTr="00DD52ED">
        <w:tc>
          <w:tcPr>
            <w:tcW w:w="2547" w:type="dxa"/>
          </w:tcPr>
          <w:p w14:paraId="5A957D17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33ECBC50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Grond- en locatiekosten:</w:t>
            </w:r>
          </w:p>
          <w:p w14:paraId="1C01248D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Moeten er gebouwen worden afgebroken, wegen worden omgeleid of andere dure ingrepen plaatsvinden.</w:t>
            </w:r>
          </w:p>
        </w:tc>
      </w:tr>
      <w:tr w:rsidR="00DD52ED" w:rsidRPr="006C452B" w14:paraId="2162F47B" w14:textId="77777777" w:rsidTr="00DD52ED">
        <w:tc>
          <w:tcPr>
            <w:tcW w:w="2547" w:type="dxa"/>
          </w:tcPr>
          <w:p w14:paraId="30E398D7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Impact elders:</w:t>
            </w:r>
          </w:p>
          <w:p w14:paraId="266B46A6" w14:textId="77777777" w:rsidR="00DD52ED" w:rsidRPr="00C44377" w:rsidRDefault="00DD52ED" w:rsidP="00DD52ED">
            <w:pPr>
              <w:pStyle w:val="Geenafstand"/>
              <w:rPr>
                <w:rFonts w:cs="Arial"/>
                <w:sz w:val="20"/>
              </w:rPr>
            </w:pPr>
            <w:r w:rsidRPr="00C44377">
              <w:rPr>
                <w:rFonts w:cs="Arial"/>
                <w:sz w:val="20"/>
              </w:rPr>
              <w:t>Problemen ergens anders</w:t>
            </w:r>
          </w:p>
        </w:tc>
        <w:tc>
          <w:tcPr>
            <w:tcW w:w="5670" w:type="dxa"/>
          </w:tcPr>
          <w:p w14:paraId="7C822046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Gebruik grondstoffen uit andere gebieden</w:t>
            </w:r>
          </w:p>
          <w:p w14:paraId="271D12B2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</w:tr>
      <w:tr w:rsidR="00DD52ED" w:rsidRPr="006C452B" w14:paraId="36D72A5C" w14:textId="77777777" w:rsidTr="00DD52ED">
        <w:tc>
          <w:tcPr>
            <w:tcW w:w="2547" w:type="dxa"/>
          </w:tcPr>
          <w:p w14:paraId="6C49E6E7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6A2C0C0C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Arbeidskrachten uit andere landen die woonruimte zoeken</w:t>
            </w:r>
          </w:p>
        </w:tc>
      </w:tr>
      <w:tr w:rsidR="00DD52ED" w:rsidRPr="006C452B" w14:paraId="7DE90B5A" w14:textId="77777777" w:rsidTr="00DD52ED">
        <w:tc>
          <w:tcPr>
            <w:tcW w:w="2547" w:type="dxa"/>
          </w:tcPr>
          <w:p w14:paraId="7780EAE1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27BFA350" w14:textId="77777777" w:rsidR="00DD52ED" w:rsidRPr="00C44377" w:rsidRDefault="00DD52ED" w:rsidP="00DD52ED">
            <w:pPr>
              <w:rPr>
                <w:sz w:val="20"/>
              </w:rPr>
            </w:pPr>
            <w:r w:rsidRPr="00C44377">
              <w:rPr>
                <w:sz w:val="20"/>
                <w:szCs w:val="22"/>
              </w:rPr>
              <w:t>Afvalprobleem: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</w:rPr>
              <w:t xml:space="preserve">Waar laat je het </w:t>
            </w:r>
            <w:r w:rsidRPr="00C44377">
              <w:rPr>
                <w:sz w:val="20"/>
              </w:rPr>
              <w:t>afval</w:t>
            </w:r>
          </w:p>
        </w:tc>
      </w:tr>
      <w:tr w:rsidR="00DD52ED" w:rsidRPr="006C452B" w14:paraId="37D9524B" w14:textId="77777777" w:rsidTr="00DD52ED">
        <w:tc>
          <w:tcPr>
            <w:tcW w:w="2547" w:type="dxa"/>
          </w:tcPr>
          <w:p w14:paraId="70656CFC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7E12F1F5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Verkeersproblemen in een ander gebied</w:t>
            </w:r>
          </w:p>
        </w:tc>
      </w:tr>
      <w:tr w:rsidR="00DD52ED" w:rsidRPr="006C452B" w14:paraId="38B548A6" w14:textId="77777777" w:rsidTr="00DD52ED">
        <w:tc>
          <w:tcPr>
            <w:tcW w:w="2547" w:type="dxa"/>
          </w:tcPr>
          <w:p w14:paraId="2736DEB0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7F09DECD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Emissies van geur, gassen en geluid die zich verplaatsen naar elders</w:t>
            </w:r>
          </w:p>
        </w:tc>
      </w:tr>
      <w:tr w:rsidR="00DD52ED" w:rsidRPr="006C452B" w14:paraId="3691A831" w14:textId="77777777" w:rsidTr="00DD52ED">
        <w:tc>
          <w:tcPr>
            <w:tcW w:w="2547" w:type="dxa"/>
          </w:tcPr>
          <w:p w14:paraId="1DB0CA9E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Ruimtegebruik</w:t>
            </w:r>
          </w:p>
        </w:tc>
        <w:tc>
          <w:tcPr>
            <w:tcW w:w="5670" w:type="dxa"/>
          </w:tcPr>
          <w:p w14:paraId="2259DFB9" w14:textId="77777777" w:rsidR="00DD52ED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 xml:space="preserve">Gebruik door landbouw of industrie of stedelijk of natuur (enkelvoudig) of </w:t>
            </w:r>
          </w:p>
          <w:p w14:paraId="6CE88B41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 w:rsidRPr="00C44377">
              <w:rPr>
                <w:sz w:val="20"/>
                <w:szCs w:val="22"/>
              </w:rPr>
              <w:t>eervoudig gebruik</w:t>
            </w:r>
            <w:r>
              <w:rPr>
                <w:sz w:val="20"/>
                <w:szCs w:val="22"/>
              </w:rPr>
              <w:t xml:space="preserve"> v</w:t>
            </w:r>
            <w:bookmarkStart w:id="0" w:name="_GoBack"/>
            <w:bookmarkEnd w:id="0"/>
            <w:r>
              <w:rPr>
                <w:sz w:val="20"/>
                <w:szCs w:val="22"/>
              </w:rPr>
              <w:t>oor bv waterberging, energie (PV installatie), groen en recreatie</w:t>
            </w:r>
          </w:p>
          <w:p w14:paraId="30332EA8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</w:tr>
      <w:tr w:rsidR="00DD52ED" w:rsidRPr="006C452B" w14:paraId="1E4507EA" w14:textId="77777777" w:rsidTr="00DD52ED">
        <w:tc>
          <w:tcPr>
            <w:tcW w:w="2547" w:type="dxa"/>
          </w:tcPr>
          <w:p w14:paraId="0CEE2C62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</w:tcPr>
          <w:p w14:paraId="28295124" w14:textId="77777777" w:rsidR="00DD52ED" w:rsidRPr="00C44377" w:rsidRDefault="00DD52ED" w:rsidP="00DD52ED">
            <w:pPr>
              <w:rPr>
                <w:sz w:val="20"/>
                <w:szCs w:val="22"/>
              </w:rPr>
            </w:pPr>
            <w:r w:rsidRPr="00C44377">
              <w:rPr>
                <w:sz w:val="20"/>
                <w:szCs w:val="22"/>
              </w:rPr>
              <w:t>Gebruik van grondstoffen</w:t>
            </w:r>
            <w:r>
              <w:rPr>
                <w:sz w:val="20"/>
                <w:szCs w:val="22"/>
              </w:rPr>
              <w:t xml:space="preserve"> uit de bodem (water)</w:t>
            </w:r>
          </w:p>
          <w:p w14:paraId="541AABFE" w14:textId="77777777" w:rsidR="00DD52ED" w:rsidRPr="00C44377" w:rsidRDefault="00DD52ED" w:rsidP="00DD52ED">
            <w:pPr>
              <w:rPr>
                <w:sz w:val="20"/>
                <w:szCs w:val="22"/>
              </w:rPr>
            </w:pPr>
          </w:p>
        </w:tc>
      </w:tr>
    </w:tbl>
    <w:p w14:paraId="594D7146" w14:textId="77777777" w:rsidR="00DD52ED" w:rsidRDefault="00DD52ED" w:rsidP="00DD52ED"/>
    <w:p w14:paraId="0AFF7F65" w14:textId="77777777" w:rsidR="009E6D35" w:rsidRDefault="009E6D35"/>
    <w:sectPr w:rsidR="009E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ED"/>
    <w:rsid w:val="009E6D35"/>
    <w:rsid w:val="00D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C8D3"/>
  <w15:chartTrackingRefBased/>
  <w15:docId w15:val="{A1EDB33D-F401-45F1-A807-3E80B14A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D52ED"/>
    <w:pPr>
      <w:spacing w:after="0" w:line="240" w:lineRule="auto"/>
    </w:pPr>
    <w:rPr>
      <w:rFonts w:ascii="Arial" w:eastAsia="Calibri" w:hAnsi="Arial" w:cs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D52ED"/>
    <w:pPr>
      <w:spacing w:after="0" w:line="240" w:lineRule="auto"/>
    </w:pPr>
    <w:rPr>
      <w:rFonts w:ascii="Arial" w:hAnsi="Arial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DD52ED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DD52ED"/>
    <w:pPr>
      <w:spacing w:after="200" w:line="276" w:lineRule="auto"/>
      <w:ind w:left="720"/>
      <w:contextualSpacing/>
    </w:pPr>
    <w:rPr>
      <w:rFonts w:ascii="Calibri"/>
      <w:szCs w:val="22"/>
    </w:rPr>
  </w:style>
  <w:style w:type="table" w:styleId="Tabelraster">
    <w:name w:val="Table Grid"/>
    <w:basedOn w:val="Standaardtabel"/>
    <w:uiPriority w:val="59"/>
    <w:rsid w:val="00DD5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0" ma:contentTypeDescription="Een nieuw document maken." ma:contentTypeScope="" ma:versionID="e417bd014b4e2d3b47d3b56733b295ad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aedc4977e76c2374b0948acfc1c63619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EC8B4-4167-41FE-914F-5CD524743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EF2F5-25DB-4A18-A037-4BCC1F0CF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86B59-0711-40B1-829B-07E6ADA119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Jongh de Jongh</dc:creator>
  <cp:keywords/>
  <dc:description/>
  <cp:lastModifiedBy>de Jongh de Jongh</cp:lastModifiedBy>
  <cp:revision>1</cp:revision>
  <dcterms:created xsi:type="dcterms:W3CDTF">2019-12-17T09:02:00Z</dcterms:created>
  <dcterms:modified xsi:type="dcterms:W3CDTF">2019-12-17T09:10:00Z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